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454620" w14:textId="12027C78" w:rsidR="00AF6A93" w:rsidRDefault="00AF6A93" w:rsidP="00AF6A93">
      <w:r w:rsidRPr="00666DF5">
        <w:rPr>
          <w:b/>
          <w:bCs/>
          <w:u w:val="single"/>
        </w:rPr>
        <w:t>How to navigate South African Library For The Blind website</w:t>
      </w:r>
      <w:r w:rsidRPr="00666DF5">
        <w:rPr>
          <w:b/>
          <w:bCs/>
        </w:rPr>
        <w:t xml:space="preserve"> (</w:t>
      </w:r>
      <w:hyperlink r:id="rId7" w:history="1">
        <w:r w:rsidRPr="00871143">
          <w:rPr>
            <w:rStyle w:val="Hyperlink"/>
          </w:rPr>
          <w:t>www.salb.org.za</w:t>
        </w:r>
      </w:hyperlink>
      <w:r>
        <w:t>)</w:t>
      </w:r>
    </w:p>
    <w:p w14:paraId="407F5BB3" w14:textId="528AB62A" w:rsidR="00C7210D" w:rsidRPr="00C7210D" w:rsidRDefault="00C7210D" w:rsidP="00AF6A93">
      <w:pPr>
        <w:rPr>
          <w:i/>
          <w:iCs/>
        </w:rPr>
      </w:pPr>
      <w:r w:rsidRPr="00C7210D">
        <w:rPr>
          <w:i/>
          <w:iCs/>
        </w:rPr>
        <w:t xml:space="preserve">The South African Library for the blind website was designed to create accessible reading opportunities for the blind and visually impaired people. </w:t>
      </w:r>
    </w:p>
    <w:p w14:paraId="243258DE" w14:textId="496E5CB3" w:rsidR="00AF6A93" w:rsidRDefault="00AF6A93" w:rsidP="00AF6A93">
      <w:r>
        <w:t xml:space="preserve">1. Open your browser and go to </w:t>
      </w:r>
      <w:hyperlink r:id="rId8" w:history="1">
        <w:r w:rsidRPr="00871143">
          <w:rPr>
            <w:rStyle w:val="Hyperlink"/>
          </w:rPr>
          <w:t>www.salb.org.za</w:t>
        </w:r>
      </w:hyperlink>
    </w:p>
    <w:p w14:paraId="6D76F9D6" w14:textId="117982C0" w:rsidR="00AF6A93" w:rsidRDefault="00AF6A93" w:rsidP="00AF6A93">
      <w:r>
        <w:t>2. On the top left corner</w:t>
      </w:r>
      <w:r w:rsidR="0089252C">
        <w:t>, there’s</w:t>
      </w:r>
      <w:r>
        <w:t xml:space="preserve"> a SALB logo</w:t>
      </w:r>
      <w:r w:rsidR="00A973E2">
        <w:t>.</w:t>
      </w:r>
    </w:p>
    <w:p w14:paraId="171F5AC9" w14:textId="40634E2F" w:rsidR="00E57EA1" w:rsidRDefault="00AF6A93" w:rsidP="00AF6A93">
      <w:r>
        <w:t xml:space="preserve">3. Below the logo, you will find </w:t>
      </w:r>
      <w:r w:rsidR="009E1B4F">
        <w:t>three tab</w:t>
      </w:r>
      <w:r w:rsidR="00C35B70">
        <w:t>s</w:t>
      </w:r>
      <w:r w:rsidR="009E1B4F">
        <w:t xml:space="preserve">: </w:t>
      </w:r>
      <w:r w:rsidR="00A973E2">
        <w:t>“</w:t>
      </w:r>
      <w:r w:rsidR="009E1B4F">
        <w:t>Members</w:t>
      </w:r>
      <w:r w:rsidR="00A973E2">
        <w:t>”</w:t>
      </w:r>
      <w:r w:rsidR="009E1B4F">
        <w:t xml:space="preserve">, </w:t>
      </w:r>
      <w:r w:rsidR="00A973E2">
        <w:t>“</w:t>
      </w:r>
      <w:r w:rsidR="009E1B4F">
        <w:t>Organization</w:t>
      </w:r>
      <w:r w:rsidR="00A973E2">
        <w:t>”</w:t>
      </w:r>
      <w:r w:rsidR="009E1B4F">
        <w:t xml:space="preserve"> and </w:t>
      </w:r>
      <w:r w:rsidR="00A973E2">
        <w:t>“</w:t>
      </w:r>
      <w:r w:rsidR="009E1B4F">
        <w:t>Governance</w:t>
      </w:r>
      <w:r w:rsidR="00A973E2">
        <w:t>”</w:t>
      </w:r>
      <w:r w:rsidR="009E1B4F">
        <w:t>.</w:t>
      </w:r>
    </w:p>
    <w:p w14:paraId="590E92C0" w14:textId="6061F982" w:rsidR="00AF6A93" w:rsidRDefault="009E1B4F" w:rsidP="009C5950">
      <w:pPr>
        <w:pStyle w:val="ListParagraph"/>
        <w:numPr>
          <w:ilvl w:val="0"/>
          <w:numId w:val="7"/>
        </w:numPr>
      </w:pPr>
      <w:r>
        <w:t>To expand each tab click on</w:t>
      </w:r>
      <w:r w:rsidR="00C35B70">
        <w:t xml:space="preserve"> its</w:t>
      </w:r>
      <w:r>
        <w:t xml:space="preserve"> heading</w:t>
      </w:r>
      <w:r w:rsidR="00C35B70">
        <w:t>.</w:t>
      </w:r>
    </w:p>
    <w:p w14:paraId="221CE3C4" w14:textId="6DBB0EDD" w:rsidR="00E57EA1" w:rsidRDefault="00E57EA1" w:rsidP="00AF6A93">
      <w:r>
        <w:t>3.</w:t>
      </w:r>
      <w:r w:rsidR="005B0A39">
        <w:t>1.1</w:t>
      </w:r>
      <w:r>
        <w:t xml:space="preserve"> Under </w:t>
      </w:r>
      <w:r w:rsidR="0089252C">
        <w:t>“</w:t>
      </w:r>
      <w:r w:rsidR="005B0A39">
        <w:t>Members</w:t>
      </w:r>
      <w:r w:rsidR="0089252C">
        <w:t>”</w:t>
      </w:r>
      <w:r w:rsidR="005B0A39">
        <w:t xml:space="preserve"> </w:t>
      </w:r>
      <w:r w:rsidR="0089252C">
        <w:t>tab</w:t>
      </w:r>
      <w:r w:rsidR="005B0A39">
        <w:t xml:space="preserve">, there are two </w:t>
      </w:r>
      <w:r w:rsidR="0089252C">
        <w:t>submenus: -</w:t>
      </w:r>
    </w:p>
    <w:p w14:paraId="25669826" w14:textId="0C7A20B3" w:rsidR="005B0A39" w:rsidRDefault="0089252C" w:rsidP="0089252C">
      <w:r>
        <w:t xml:space="preserve">3.1.1.1 </w:t>
      </w:r>
      <w:r w:rsidR="005B0A39">
        <w:t>The first submenu is “Become a new member”</w:t>
      </w:r>
    </w:p>
    <w:p w14:paraId="450FB47D" w14:textId="3AC0D2FA" w:rsidR="00E57EA1" w:rsidRDefault="005B0A39" w:rsidP="009C5950">
      <w:pPr>
        <w:pStyle w:val="ListParagraph"/>
        <w:numPr>
          <w:ilvl w:val="0"/>
          <w:numId w:val="6"/>
        </w:numPr>
      </w:pPr>
      <w:r>
        <w:t xml:space="preserve">Click on </w:t>
      </w:r>
      <w:r w:rsidR="0089252C">
        <w:t>“B</w:t>
      </w:r>
      <w:r>
        <w:t>ecome a new member</w:t>
      </w:r>
      <w:r w:rsidR="0089252C">
        <w:t>”</w:t>
      </w:r>
      <w:r>
        <w:t xml:space="preserve"> to register for library </w:t>
      </w:r>
      <w:r w:rsidR="009C5950">
        <w:t>membership. The</w:t>
      </w:r>
      <w:r>
        <w:t xml:space="preserve"> input </w:t>
      </w:r>
      <w:r w:rsidR="00AF2411">
        <w:t>fields</w:t>
      </w:r>
      <w:r>
        <w:t xml:space="preserve"> appear on the </w:t>
      </w:r>
      <w:r w:rsidR="00AF2411">
        <w:t xml:space="preserve">middle </w:t>
      </w:r>
      <w:r>
        <w:t xml:space="preserve">right side of the </w:t>
      </w:r>
      <w:r w:rsidR="00232C5F">
        <w:t>page</w:t>
      </w:r>
      <w:r>
        <w:t>. This is where you input your details, address and a document stating your disability etc.</w:t>
      </w:r>
    </w:p>
    <w:p w14:paraId="6E118951" w14:textId="023BB40F" w:rsidR="005B0A39" w:rsidRDefault="005B0A39" w:rsidP="009C5950">
      <w:pPr>
        <w:pStyle w:val="ListParagraph"/>
        <w:numPr>
          <w:ilvl w:val="0"/>
          <w:numId w:val="6"/>
        </w:numPr>
      </w:pPr>
      <w:r>
        <w:t>On</w:t>
      </w:r>
      <w:r w:rsidR="00AF2411">
        <w:t>c</w:t>
      </w:r>
      <w:r>
        <w:t>e you have entered all your details click on the save button located at the bottom of the registration page. Your details will then be sent to the library for processing.</w:t>
      </w:r>
    </w:p>
    <w:p w14:paraId="0454AE45" w14:textId="33CD9A0E" w:rsidR="005B0A39" w:rsidRDefault="005B0A39" w:rsidP="009C5950">
      <w:pPr>
        <w:pStyle w:val="ListParagraph"/>
        <w:numPr>
          <w:ilvl w:val="0"/>
          <w:numId w:val="6"/>
        </w:numPr>
      </w:pPr>
      <w:r>
        <w:t xml:space="preserve">Please note: If you are an existing member you do not need to register again on this page, proceed to the </w:t>
      </w:r>
      <w:r w:rsidR="0089252C">
        <w:t>“</w:t>
      </w:r>
      <w:r>
        <w:t>Catalogues</w:t>
      </w:r>
      <w:r w:rsidR="0089252C">
        <w:t>”</w:t>
      </w:r>
      <w:r>
        <w:t xml:space="preserve"> </w:t>
      </w:r>
      <w:r w:rsidR="0089252C">
        <w:t>tab</w:t>
      </w:r>
      <w:r w:rsidR="00AF2411">
        <w:t xml:space="preserve"> for various options to download </w:t>
      </w:r>
      <w:r w:rsidR="009C5950">
        <w:t>books.</w:t>
      </w:r>
    </w:p>
    <w:p w14:paraId="62BBAB89" w14:textId="609E9080" w:rsidR="005B0A39" w:rsidRDefault="0089252C" w:rsidP="0089252C">
      <w:r>
        <w:t xml:space="preserve">3.1.1.2 </w:t>
      </w:r>
      <w:r w:rsidR="005B0A39">
        <w:t xml:space="preserve">The second submenu of </w:t>
      </w:r>
      <w:r w:rsidR="009C5950">
        <w:t>“</w:t>
      </w:r>
      <w:r w:rsidR="005B0A39">
        <w:t>Members</w:t>
      </w:r>
      <w:r w:rsidR="009C5950">
        <w:t>”</w:t>
      </w:r>
      <w:r w:rsidR="005B0A39">
        <w:t xml:space="preserve"> </w:t>
      </w:r>
      <w:r>
        <w:t>tab</w:t>
      </w:r>
      <w:r w:rsidR="005B0A39">
        <w:t xml:space="preserve"> is </w:t>
      </w:r>
      <w:r>
        <w:t>“</w:t>
      </w:r>
      <w:r w:rsidR="005B0A39">
        <w:t>Catalogues</w:t>
      </w:r>
      <w:r>
        <w:t>”</w:t>
      </w:r>
      <w:r w:rsidR="009C5950">
        <w:t>.</w:t>
      </w:r>
    </w:p>
    <w:p w14:paraId="4EEDD753" w14:textId="66E21A65" w:rsidR="0010348C" w:rsidRDefault="005B0A39" w:rsidP="0089252C">
      <w:pPr>
        <w:pStyle w:val="ListParagraph"/>
        <w:numPr>
          <w:ilvl w:val="0"/>
          <w:numId w:val="12"/>
        </w:numPr>
      </w:pPr>
      <w:r>
        <w:t xml:space="preserve">Click on </w:t>
      </w:r>
      <w:r w:rsidR="009C5950">
        <w:t>“</w:t>
      </w:r>
      <w:r>
        <w:t>Catalogues</w:t>
      </w:r>
      <w:r w:rsidR="009C5950">
        <w:t>”</w:t>
      </w:r>
      <w:r>
        <w:t xml:space="preserve"> to see various options available under this </w:t>
      </w:r>
      <w:r w:rsidR="009C5950">
        <w:t>submenu. These</w:t>
      </w:r>
      <w:r w:rsidR="0010348C">
        <w:t xml:space="preserve"> options appear on the </w:t>
      </w:r>
      <w:r w:rsidR="00AF2411">
        <w:t xml:space="preserve">middle </w:t>
      </w:r>
      <w:r w:rsidR="0010348C">
        <w:t>right side of the page.</w:t>
      </w:r>
    </w:p>
    <w:p w14:paraId="60FEB558" w14:textId="409076AE" w:rsidR="0010348C" w:rsidRDefault="00E36BBF" w:rsidP="0089252C">
      <w:pPr>
        <w:pStyle w:val="ListParagraph"/>
        <w:numPr>
          <w:ilvl w:val="0"/>
          <w:numId w:val="12"/>
        </w:numPr>
      </w:pPr>
      <w:r>
        <w:t>Below</w:t>
      </w:r>
      <w:r w:rsidR="0010348C">
        <w:t xml:space="preserve"> the heading </w:t>
      </w:r>
      <w:r w:rsidR="00AF2411">
        <w:t>“C</w:t>
      </w:r>
      <w:r w:rsidR="0010348C">
        <w:t>atalogues</w:t>
      </w:r>
      <w:r w:rsidR="00AF2411">
        <w:t>”</w:t>
      </w:r>
      <w:r w:rsidR="0010348C">
        <w:t xml:space="preserve"> you will find four links of “how to </w:t>
      </w:r>
      <w:r w:rsidR="009C5950">
        <w:t>guides”. These</w:t>
      </w:r>
      <w:r w:rsidR="0010348C">
        <w:t xml:space="preserve"> guides open in Microsoft Word. To </w:t>
      </w:r>
      <w:r w:rsidR="00AF2411">
        <w:t xml:space="preserve">locate and open your guides after </w:t>
      </w:r>
      <w:r w:rsidR="009C5950">
        <w:t>downloading, go</w:t>
      </w:r>
      <w:r w:rsidR="0010348C">
        <w:t xml:space="preserve"> to your </w:t>
      </w:r>
      <w:r w:rsidR="009C5950">
        <w:t xml:space="preserve">computer’s </w:t>
      </w:r>
      <w:r w:rsidR="0010348C">
        <w:t>downloads folder.</w:t>
      </w:r>
    </w:p>
    <w:p w14:paraId="15B19814" w14:textId="66D34334" w:rsidR="0010348C" w:rsidRDefault="0010348C" w:rsidP="0010348C">
      <w:pPr>
        <w:pStyle w:val="ListParagraph"/>
        <w:numPr>
          <w:ilvl w:val="0"/>
          <w:numId w:val="3"/>
        </w:numPr>
      </w:pPr>
      <w:r>
        <w:t>The first link is a guide on “how to download via Viopac on Windows”.</w:t>
      </w:r>
    </w:p>
    <w:p w14:paraId="263B6EBA" w14:textId="564C616E" w:rsidR="0010348C" w:rsidRDefault="0010348C" w:rsidP="0010348C">
      <w:pPr>
        <w:pStyle w:val="ListParagraph"/>
        <w:numPr>
          <w:ilvl w:val="0"/>
          <w:numId w:val="3"/>
        </w:numPr>
      </w:pPr>
      <w:r>
        <w:t>The second link is a guide on “how to download via Overdrive on Android”.</w:t>
      </w:r>
    </w:p>
    <w:p w14:paraId="05AACB5A" w14:textId="1A37F12B" w:rsidR="0010348C" w:rsidRDefault="0010348C" w:rsidP="0010348C">
      <w:pPr>
        <w:pStyle w:val="ListParagraph"/>
        <w:numPr>
          <w:ilvl w:val="0"/>
          <w:numId w:val="3"/>
        </w:numPr>
      </w:pPr>
      <w:r>
        <w:t xml:space="preserve">The third link is a guide on “how to download via Overdrive on </w:t>
      </w:r>
      <w:r w:rsidR="001A0F88">
        <w:t>Windows</w:t>
      </w:r>
      <w:r>
        <w:t xml:space="preserve"> for visually impaired users”</w:t>
      </w:r>
    </w:p>
    <w:p w14:paraId="6A8F47AB" w14:textId="71F1243B" w:rsidR="0010348C" w:rsidRDefault="0010348C" w:rsidP="0010348C">
      <w:pPr>
        <w:pStyle w:val="ListParagraph"/>
        <w:numPr>
          <w:ilvl w:val="0"/>
          <w:numId w:val="3"/>
        </w:numPr>
      </w:pPr>
      <w:r>
        <w:t xml:space="preserve">The fourth and the last link is a guide on “how to download via </w:t>
      </w:r>
      <w:r w:rsidR="001A0F88">
        <w:t>O</w:t>
      </w:r>
      <w:r>
        <w:t>verdrive</w:t>
      </w:r>
      <w:r w:rsidR="001A0F88">
        <w:t xml:space="preserve"> on Windows for blind users”.</w:t>
      </w:r>
      <w:r>
        <w:t xml:space="preserve"> </w:t>
      </w:r>
    </w:p>
    <w:p w14:paraId="34D42120" w14:textId="6A582EC6" w:rsidR="009C5950" w:rsidRDefault="001A0F88" w:rsidP="009C5950">
      <w:pPr>
        <w:pStyle w:val="ListParagraph"/>
        <w:numPr>
          <w:ilvl w:val="0"/>
          <w:numId w:val="3"/>
        </w:numPr>
      </w:pPr>
      <w:r>
        <w:t>Below the last link you will find two icons</w:t>
      </w:r>
      <w:r w:rsidR="009C5950">
        <w:t>:</w:t>
      </w:r>
    </w:p>
    <w:p w14:paraId="547D8B85" w14:textId="77777777" w:rsidR="009C5950" w:rsidRDefault="001A0F88" w:rsidP="009C5950">
      <w:pPr>
        <w:pStyle w:val="ListParagraph"/>
        <w:numPr>
          <w:ilvl w:val="0"/>
          <w:numId w:val="5"/>
        </w:numPr>
      </w:pPr>
      <w:r>
        <w:t>On the left you will locate the link to download books via Viopac.</w:t>
      </w:r>
    </w:p>
    <w:p w14:paraId="4B07D827" w14:textId="7A98D703" w:rsidR="001A0F88" w:rsidRDefault="001A0F88" w:rsidP="009C5950">
      <w:pPr>
        <w:pStyle w:val="ListParagraph"/>
        <w:numPr>
          <w:ilvl w:val="0"/>
          <w:numId w:val="5"/>
        </w:numPr>
      </w:pPr>
      <w:r>
        <w:t>On the right, you will locate the link to download books via Overdrive.</w:t>
      </w:r>
    </w:p>
    <w:p w14:paraId="65369D50" w14:textId="6A7D19BD" w:rsidR="001A0F88" w:rsidRDefault="001A0F88" w:rsidP="001A0F88">
      <w:r>
        <w:t>4. The Organisation tab is the second tab.</w:t>
      </w:r>
      <w:r w:rsidR="009C5950">
        <w:t xml:space="preserve"> It is</w:t>
      </w:r>
      <w:r>
        <w:t xml:space="preserve"> located below </w:t>
      </w:r>
      <w:r w:rsidR="008F42A2">
        <w:t>“</w:t>
      </w:r>
      <w:r>
        <w:t>Members</w:t>
      </w:r>
      <w:r w:rsidR="008F42A2">
        <w:t>”</w:t>
      </w:r>
      <w:r>
        <w:t xml:space="preserve"> tab.</w:t>
      </w:r>
    </w:p>
    <w:p w14:paraId="04936CCD" w14:textId="34F3F1DA" w:rsidR="00C20EFC" w:rsidRDefault="00C20EFC" w:rsidP="009C5950">
      <w:pPr>
        <w:pStyle w:val="ListParagraph"/>
        <w:numPr>
          <w:ilvl w:val="0"/>
          <w:numId w:val="8"/>
        </w:numPr>
      </w:pPr>
      <w:r>
        <w:t xml:space="preserve">Expand the </w:t>
      </w:r>
      <w:r w:rsidR="008F42A2">
        <w:t>“</w:t>
      </w:r>
      <w:r w:rsidR="00AF2411">
        <w:t>O</w:t>
      </w:r>
      <w:r w:rsidR="001A0F88">
        <w:t>rganization</w:t>
      </w:r>
      <w:r w:rsidR="008F42A2">
        <w:t>”</w:t>
      </w:r>
      <w:r w:rsidR="001A0F88">
        <w:t xml:space="preserve"> tab </w:t>
      </w:r>
      <w:r>
        <w:t>to find</w:t>
      </w:r>
      <w:r w:rsidR="001A0F88">
        <w:t xml:space="preserve"> more details about the South African Library </w:t>
      </w:r>
      <w:r w:rsidR="009C5950">
        <w:t>for</w:t>
      </w:r>
      <w:r w:rsidR="001A0F88">
        <w:t xml:space="preserve"> the </w:t>
      </w:r>
      <w:r w:rsidR="009C5950">
        <w:t>Blind. The</w:t>
      </w:r>
      <w:r>
        <w:t xml:space="preserve"> pages under the </w:t>
      </w:r>
      <w:r w:rsidR="008F42A2">
        <w:t>“O</w:t>
      </w:r>
      <w:r>
        <w:t>rganization</w:t>
      </w:r>
      <w:r w:rsidR="008F42A2">
        <w:t>”</w:t>
      </w:r>
      <w:r>
        <w:t xml:space="preserve"> tab are as follows:</w:t>
      </w:r>
    </w:p>
    <w:p w14:paraId="0A64A9DE" w14:textId="5ED4AB8B" w:rsidR="001A0F88" w:rsidRDefault="001A0F88" w:rsidP="009C5950">
      <w:pPr>
        <w:pStyle w:val="ListParagraph"/>
        <w:numPr>
          <w:ilvl w:val="0"/>
          <w:numId w:val="8"/>
        </w:numPr>
      </w:pPr>
      <w:r>
        <w:t>“Our Services</w:t>
      </w:r>
      <w:r w:rsidR="00C20EFC">
        <w:t>;</w:t>
      </w:r>
      <w:r>
        <w:t xml:space="preserve"> About SALB</w:t>
      </w:r>
      <w:r w:rsidR="00C20EFC">
        <w:t>;</w:t>
      </w:r>
      <w:r>
        <w:t xml:space="preserve"> Newsletters</w:t>
      </w:r>
      <w:r w:rsidR="00C20EFC">
        <w:t xml:space="preserve">; </w:t>
      </w:r>
      <w:r>
        <w:t>Gallery SALB Blog</w:t>
      </w:r>
      <w:r w:rsidR="00C20EFC">
        <w:t>;</w:t>
      </w:r>
      <w:r>
        <w:t xml:space="preserve"> News and Event</w:t>
      </w:r>
      <w:r w:rsidR="00C20EFC">
        <w:t>;</w:t>
      </w:r>
      <w:r>
        <w:t xml:space="preserve"> Get Involved, Useful Links</w:t>
      </w:r>
      <w:r w:rsidR="00C20EFC">
        <w:t>;</w:t>
      </w:r>
      <w:r>
        <w:t xml:space="preserve"> Vacancies</w:t>
      </w:r>
      <w:r w:rsidR="00C20EFC">
        <w:t>;</w:t>
      </w:r>
      <w:r>
        <w:t xml:space="preserve"> Contact US</w:t>
      </w:r>
      <w:r w:rsidR="00C20EFC">
        <w:t>;</w:t>
      </w:r>
      <w:r>
        <w:t xml:space="preserve"> Staff Login”.</w:t>
      </w:r>
    </w:p>
    <w:p w14:paraId="19B76772" w14:textId="39BE588F" w:rsidR="001A0F88" w:rsidRDefault="001A0F88" w:rsidP="001A0F88">
      <w:r>
        <w:t xml:space="preserve">5. </w:t>
      </w:r>
      <w:r w:rsidR="00C20EFC">
        <w:t xml:space="preserve">The third and last </w:t>
      </w:r>
      <w:r w:rsidR="0089252C">
        <w:t>tab</w:t>
      </w:r>
      <w:r w:rsidR="00C20EFC">
        <w:t xml:space="preserve"> is the </w:t>
      </w:r>
      <w:r w:rsidR="0089252C">
        <w:t>“</w:t>
      </w:r>
      <w:r w:rsidR="00C20EFC">
        <w:t>Governance</w:t>
      </w:r>
      <w:r w:rsidR="0089252C">
        <w:t>”</w:t>
      </w:r>
      <w:r w:rsidR="00C20EFC">
        <w:t xml:space="preserve"> </w:t>
      </w:r>
      <w:r w:rsidR="0089252C">
        <w:t>tab</w:t>
      </w:r>
      <w:r w:rsidR="009C5950">
        <w:t>. It</w:t>
      </w:r>
      <w:r w:rsidR="00C20EFC">
        <w:t xml:space="preserve"> is located on the left</w:t>
      </w:r>
      <w:r w:rsidR="009E1B4F">
        <w:t>,</w:t>
      </w:r>
      <w:r w:rsidR="00C20EFC">
        <w:t xml:space="preserve"> </w:t>
      </w:r>
      <w:r w:rsidR="008F42A2">
        <w:t>below</w:t>
      </w:r>
      <w:r w:rsidR="00C20EFC">
        <w:t xml:space="preserve"> the </w:t>
      </w:r>
      <w:r w:rsidR="008F42A2">
        <w:t>“</w:t>
      </w:r>
      <w:r w:rsidR="009E1B4F">
        <w:t>O</w:t>
      </w:r>
      <w:r w:rsidR="00C20EFC">
        <w:t>rga</w:t>
      </w:r>
      <w:r w:rsidR="009E1B4F">
        <w:t>ni</w:t>
      </w:r>
      <w:r w:rsidR="00C20EFC">
        <w:t>z</w:t>
      </w:r>
      <w:r w:rsidR="009E1B4F">
        <w:t>a</w:t>
      </w:r>
      <w:r w:rsidR="00C20EFC">
        <w:t>tion</w:t>
      </w:r>
      <w:r w:rsidR="008F42A2">
        <w:t>”</w:t>
      </w:r>
      <w:r w:rsidR="00C20EFC">
        <w:t xml:space="preserve"> </w:t>
      </w:r>
      <w:r w:rsidR="0089252C">
        <w:t>tab</w:t>
      </w:r>
      <w:r w:rsidR="00C20EFC">
        <w:t>.</w:t>
      </w:r>
    </w:p>
    <w:p w14:paraId="7B82A85F" w14:textId="12AAC040" w:rsidR="009E1B4F" w:rsidRDefault="009E1B4F" w:rsidP="001A0F88">
      <w:r>
        <w:lastRenderedPageBreak/>
        <w:t xml:space="preserve">5.1 The first submenu is the “Application forms” </w:t>
      </w:r>
      <w:r w:rsidR="00197E41">
        <w:t>–</w:t>
      </w:r>
      <w:r>
        <w:t xml:space="preserve"> </w:t>
      </w:r>
      <w:r w:rsidR="00197E41">
        <w:t xml:space="preserve">To become a library member you can also download and complete these forms, send them back to the library with supporting documents, </w:t>
      </w:r>
      <w:r w:rsidR="008F42A2">
        <w:t>alternatively</w:t>
      </w:r>
      <w:r w:rsidR="00197E41">
        <w:t xml:space="preserve"> you can complete the online registration form located </w:t>
      </w:r>
      <w:r w:rsidR="008F42A2">
        <w:t>here:</w:t>
      </w:r>
      <w:r w:rsidR="00197E41">
        <w:t xml:space="preserve"> </w:t>
      </w:r>
      <w:hyperlink r:id="rId9" w:history="1">
        <w:r w:rsidR="00197E41" w:rsidRPr="00197E41">
          <w:rPr>
            <w:rStyle w:val="Hyperlink"/>
          </w:rPr>
          <w:t>“become a new member”</w:t>
        </w:r>
      </w:hyperlink>
      <w:r w:rsidR="00197E41">
        <w:t>.</w:t>
      </w:r>
    </w:p>
    <w:p w14:paraId="2EB5FEAF" w14:textId="68D53A57" w:rsidR="00197E41" w:rsidRDefault="00197E41" w:rsidP="009C5950">
      <w:pPr>
        <w:pStyle w:val="ListParagraph"/>
        <w:numPr>
          <w:ilvl w:val="0"/>
          <w:numId w:val="9"/>
        </w:numPr>
      </w:pPr>
      <w:r>
        <w:t xml:space="preserve">Under the </w:t>
      </w:r>
      <w:r w:rsidR="008F42A2">
        <w:t>“</w:t>
      </w:r>
      <w:r>
        <w:t>Governance</w:t>
      </w:r>
      <w:r w:rsidR="008F42A2">
        <w:t>”</w:t>
      </w:r>
      <w:r>
        <w:t xml:space="preserve"> tab you will also find the following </w:t>
      </w:r>
      <w:r w:rsidR="009C5950">
        <w:t>pages: -</w:t>
      </w:r>
    </w:p>
    <w:p w14:paraId="35FD2DD9" w14:textId="2E6FA370" w:rsidR="00197E41" w:rsidRDefault="00197E41" w:rsidP="009C5950">
      <w:pPr>
        <w:pStyle w:val="ListParagraph"/>
        <w:numPr>
          <w:ilvl w:val="0"/>
          <w:numId w:val="9"/>
        </w:numPr>
      </w:pPr>
      <w:r>
        <w:t>Charters; Legislations; Policies; Reports; Planning Documents; Tenders; Awarded Tenders; Non-Awarded Tenders; Archive Tenders; Insurance Tenders.</w:t>
      </w:r>
    </w:p>
    <w:p w14:paraId="0BDDBF28" w14:textId="77777777" w:rsidR="009C5950" w:rsidRDefault="009C5950" w:rsidP="009C5950">
      <w:pPr>
        <w:pStyle w:val="ListParagraph"/>
      </w:pPr>
    </w:p>
    <w:p w14:paraId="51555990" w14:textId="619E8310" w:rsidR="00197E41" w:rsidRDefault="00197E41" w:rsidP="009C5950">
      <w:pPr>
        <w:pStyle w:val="ListParagraph"/>
        <w:numPr>
          <w:ilvl w:val="0"/>
          <w:numId w:val="10"/>
        </w:numPr>
      </w:pPr>
      <w:r>
        <w:t xml:space="preserve">Please note: </w:t>
      </w:r>
      <w:r w:rsidR="0089252C">
        <w:t>On the left side</w:t>
      </w:r>
      <w:r>
        <w:t xml:space="preserve">, below </w:t>
      </w:r>
      <w:r w:rsidR="0089252C">
        <w:t xml:space="preserve">the navigation menu </w:t>
      </w:r>
      <w:r>
        <w:t xml:space="preserve">you will find links for </w:t>
      </w:r>
      <w:r w:rsidR="0089252C">
        <w:t>SALB</w:t>
      </w:r>
      <w:r>
        <w:t xml:space="preserve"> social media platforms – Twitter and </w:t>
      </w:r>
      <w:r w:rsidR="009C5950">
        <w:t>F</w:t>
      </w:r>
      <w:r>
        <w:t>acebook.</w:t>
      </w:r>
    </w:p>
    <w:p w14:paraId="4279C0E5" w14:textId="77777777" w:rsidR="009C5950" w:rsidRDefault="00197E41" w:rsidP="009C5950">
      <w:pPr>
        <w:pStyle w:val="ListParagraph"/>
        <w:numPr>
          <w:ilvl w:val="0"/>
          <w:numId w:val="10"/>
        </w:numPr>
      </w:pPr>
      <w:r>
        <w:t>Please also note: At the top right corner of each page – there are 3 options</w:t>
      </w:r>
      <w:r w:rsidR="00C7210D">
        <w:t xml:space="preserve"> to customise your pages</w:t>
      </w:r>
      <w:r>
        <w:t>:</w:t>
      </w:r>
      <w:r w:rsidR="009C5950">
        <w:t xml:space="preserve"> </w:t>
      </w:r>
    </w:p>
    <w:p w14:paraId="31736B45" w14:textId="4578F566" w:rsidR="00197E41" w:rsidRDefault="00197E41" w:rsidP="009C5950">
      <w:pPr>
        <w:pStyle w:val="ListParagraph"/>
        <w:numPr>
          <w:ilvl w:val="0"/>
          <w:numId w:val="11"/>
        </w:numPr>
      </w:pPr>
      <w:r>
        <w:t>On the left</w:t>
      </w:r>
      <w:r w:rsidR="009C5950">
        <w:t xml:space="preserve"> - it is the</w:t>
      </w:r>
      <w:r w:rsidR="00C7210D">
        <w:t xml:space="preserve"> </w:t>
      </w:r>
      <w:r>
        <w:t>option to switch to dark mode</w:t>
      </w:r>
      <w:r w:rsidR="009C5950">
        <w:t>.</w:t>
      </w:r>
    </w:p>
    <w:p w14:paraId="3FDFD3FD" w14:textId="1FCD2FC4" w:rsidR="00197E41" w:rsidRDefault="00197E41" w:rsidP="009C5950">
      <w:pPr>
        <w:pStyle w:val="ListParagraph"/>
        <w:numPr>
          <w:ilvl w:val="0"/>
          <w:numId w:val="11"/>
        </w:numPr>
      </w:pPr>
      <w:r>
        <w:t xml:space="preserve">In </w:t>
      </w:r>
      <w:r w:rsidR="009C5950">
        <w:t>middle –</w:t>
      </w:r>
      <w:r>
        <w:t xml:space="preserve"> </w:t>
      </w:r>
      <w:r w:rsidR="009C5950">
        <w:t>it i</w:t>
      </w:r>
      <w:r w:rsidR="00C7210D">
        <w:t>s the option decrease text size</w:t>
      </w:r>
    </w:p>
    <w:p w14:paraId="53725AB3" w14:textId="12301508" w:rsidR="00C7210D" w:rsidRDefault="00C7210D" w:rsidP="009C5950">
      <w:pPr>
        <w:pStyle w:val="ListParagraph"/>
        <w:numPr>
          <w:ilvl w:val="0"/>
          <w:numId w:val="11"/>
        </w:numPr>
      </w:pPr>
      <w:r>
        <w:t xml:space="preserve">On the right – </w:t>
      </w:r>
      <w:r w:rsidR="009C5950">
        <w:t>it is</w:t>
      </w:r>
      <w:r>
        <w:t xml:space="preserve"> the option to increase text size.</w:t>
      </w:r>
    </w:p>
    <w:p w14:paraId="0BF51D55" w14:textId="55730A70" w:rsidR="00197E41" w:rsidRDefault="00197E41" w:rsidP="001A0F88"/>
    <w:p w14:paraId="39644C3F" w14:textId="77777777" w:rsidR="00197E41" w:rsidRDefault="00197E41" w:rsidP="001A0F88"/>
    <w:p w14:paraId="4CF052B1" w14:textId="77777777" w:rsidR="00197E41" w:rsidRDefault="00197E41" w:rsidP="001A0F88"/>
    <w:p w14:paraId="1F839B29" w14:textId="77777777" w:rsidR="0010348C" w:rsidRDefault="0010348C" w:rsidP="00AF6A93"/>
    <w:sectPr w:rsidR="001034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15E02F" w14:textId="77777777" w:rsidR="005115D9" w:rsidRDefault="005115D9" w:rsidP="0089252C">
      <w:pPr>
        <w:spacing w:after="0" w:line="240" w:lineRule="auto"/>
      </w:pPr>
      <w:r>
        <w:separator/>
      </w:r>
    </w:p>
  </w:endnote>
  <w:endnote w:type="continuationSeparator" w:id="0">
    <w:p w14:paraId="20E3E659" w14:textId="77777777" w:rsidR="005115D9" w:rsidRDefault="005115D9" w:rsidP="00892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AE483A" w14:textId="77777777" w:rsidR="005115D9" w:rsidRDefault="005115D9" w:rsidP="0089252C">
      <w:pPr>
        <w:spacing w:after="0" w:line="240" w:lineRule="auto"/>
      </w:pPr>
      <w:r>
        <w:separator/>
      </w:r>
    </w:p>
  </w:footnote>
  <w:footnote w:type="continuationSeparator" w:id="0">
    <w:p w14:paraId="0809E8F7" w14:textId="77777777" w:rsidR="005115D9" w:rsidRDefault="005115D9" w:rsidP="008925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221C6"/>
    <w:multiLevelType w:val="hybridMultilevel"/>
    <w:tmpl w:val="E99EF914"/>
    <w:lvl w:ilvl="0" w:tplc="011CD4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53D73"/>
    <w:multiLevelType w:val="hybridMultilevel"/>
    <w:tmpl w:val="E3166F4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B38B8"/>
    <w:multiLevelType w:val="hybridMultilevel"/>
    <w:tmpl w:val="CB14708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F06F0"/>
    <w:multiLevelType w:val="hybridMultilevel"/>
    <w:tmpl w:val="9F80833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0A2E84"/>
    <w:multiLevelType w:val="hybridMultilevel"/>
    <w:tmpl w:val="DEE0F6A6"/>
    <w:lvl w:ilvl="0" w:tplc="FE0804A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641F6"/>
    <w:multiLevelType w:val="hybridMultilevel"/>
    <w:tmpl w:val="655298A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66D8B"/>
    <w:multiLevelType w:val="hybridMultilevel"/>
    <w:tmpl w:val="433E12DC"/>
    <w:lvl w:ilvl="0" w:tplc="750E16C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4348F"/>
    <w:multiLevelType w:val="hybridMultilevel"/>
    <w:tmpl w:val="3482D52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254071"/>
    <w:multiLevelType w:val="hybridMultilevel"/>
    <w:tmpl w:val="B736234A"/>
    <w:lvl w:ilvl="0" w:tplc="AF7230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E1254"/>
    <w:multiLevelType w:val="hybridMultilevel"/>
    <w:tmpl w:val="9F5E5CC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31E49"/>
    <w:multiLevelType w:val="hybridMultilevel"/>
    <w:tmpl w:val="B048422E"/>
    <w:lvl w:ilvl="0" w:tplc="1C09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050F7D"/>
    <w:multiLevelType w:val="hybridMultilevel"/>
    <w:tmpl w:val="9F68ED4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3"/>
  </w:num>
  <w:num w:numId="8">
    <w:abstractNumId w:val="9"/>
  </w:num>
  <w:num w:numId="9">
    <w:abstractNumId w:val="11"/>
  </w:num>
  <w:num w:numId="10">
    <w:abstractNumId w:val="1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A93"/>
    <w:rsid w:val="000071BD"/>
    <w:rsid w:val="00035D78"/>
    <w:rsid w:val="0010348C"/>
    <w:rsid w:val="00197E41"/>
    <w:rsid w:val="001A0F88"/>
    <w:rsid w:val="00232C5F"/>
    <w:rsid w:val="005115D9"/>
    <w:rsid w:val="005571EE"/>
    <w:rsid w:val="005B0A39"/>
    <w:rsid w:val="00646C51"/>
    <w:rsid w:val="00666DF5"/>
    <w:rsid w:val="006B0D54"/>
    <w:rsid w:val="0089252C"/>
    <w:rsid w:val="008F42A2"/>
    <w:rsid w:val="009C5950"/>
    <w:rsid w:val="009E1B4F"/>
    <w:rsid w:val="00A973E2"/>
    <w:rsid w:val="00AF2411"/>
    <w:rsid w:val="00AF6A93"/>
    <w:rsid w:val="00C20EFC"/>
    <w:rsid w:val="00C35B70"/>
    <w:rsid w:val="00C7210D"/>
    <w:rsid w:val="00E36BBF"/>
    <w:rsid w:val="00E5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DF32199"/>
  <w15:chartTrackingRefBased/>
  <w15:docId w15:val="{A6C01EB1-A15A-47E8-8DE0-8CF529B3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F6A9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F6A9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F6A9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92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252C"/>
  </w:style>
  <w:style w:type="paragraph" w:styleId="Footer">
    <w:name w:val="footer"/>
    <w:basedOn w:val="Normal"/>
    <w:link w:val="FooterChar"/>
    <w:uiPriority w:val="99"/>
    <w:unhideWhenUsed/>
    <w:rsid w:val="0089252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2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lb.org.za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lb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lb.org.za/regist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Khanyisa Nohe</dc:creator>
  <cp:keywords/>
  <dc:description/>
  <cp:lastModifiedBy>Khanyisa Nohe</cp:lastModifiedBy>
  <cp:revision>4</cp:revision>
  <dcterms:created xsi:type="dcterms:W3CDTF">2020-09-30T06:10:00Z</dcterms:created>
  <dcterms:modified xsi:type="dcterms:W3CDTF">2020-09-30T06:15:00Z</dcterms:modified>
</cp:coreProperties>
</file>